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F163" w14:textId="77777777" w:rsidR="00DB4B19" w:rsidRPr="00A55C63" w:rsidRDefault="00000000">
      <w:pPr>
        <w:pStyle w:val="Heading1"/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>Janan Hughey Scafidi</w:t>
      </w:r>
    </w:p>
    <w:p w14:paraId="0F50104D" w14:textId="73C89DC1" w:rsidR="00DB4B19" w:rsidRPr="00A55C63" w:rsidRDefault="00000000">
      <w:pPr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>Senior Editor &amp; Proofreader | Marketing &amp; Brand Communications</w:t>
      </w:r>
      <w:r w:rsidRPr="00A55C63">
        <w:rPr>
          <w:rFonts w:ascii="Avenir Book" w:hAnsi="Avenir Book" w:cs="Shree Devanagari 714"/>
          <w:color w:val="000000" w:themeColor="text1"/>
        </w:rPr>
        <w:br/>
      </w:r>
      <w:r w:rsidR="00A55C63" w:rsidRPr="00A55C63">
        <w:rPr>
          <w:rFonts w:ascii="Avenir Book" w:hAnsi="Avenir Book" w:cs="Shree Devanagari 714"/>
          <w:color w:val="000000" w:themeColor="text1"/>
        </w:rPr>
        <w:t>Virginia Beach, VA</w:t>
      </w:r>
      <w:r w:rsidRPr="00A55C63">
        <w:rPr>
          <w:rFonts w:ascii="Avenir Book" w:hAnsi="Avenir Book" w:cs="Shree Devanagari 714"/>
          <w:color w:val="000000" w:themeColor="text1"/>
        </w:rPr>
        <w:t xml:space="preserve"> | jananscafidi@icloud.com | linkedin.com/in/janan-scafidi</w:t>
      </w:r>
    </w:p>
    <w:p w14:paraId="0D8E0955" w14:textId="77777777" w:rsidR="00DB4B19" w:rsidRPr="00A55C63" w:rsidRDefault="00000000">
      <w:pPr>
        <w:pStyle w:val="Heading2"/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>SUMMARY</w:t>
      </w:r>
    </w:p>
    <w:p w14:paraId="1D08B911" w14:textId="7A114A1C" w:rsidR="00DB4B19" w:rsidRPr="00A55C63" w:rsidRDefault="00000000">
      <w:pPr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 xml:space="preserve">Senior editor and proofreader with 15+ years of experience delivering editorial excellence across marketing, brand, and corporate communications. Deep expertise in </w:t>
      </w:r>
      <w:r w:rsidR="00A55C63" w:rsidRPr="00A55C63">
        <w:rPr>
          <w:rFonts w:ascii="Avenir Book" w:hAnsi="Avenir Book" w:cs="Shree Devanagari 714"/>
          <w:color w:val="000000" w:themeColor="text1"/>
        </w:rPr>
        <w:t>multiple style manuals</w:t>
      </w:r>
      <w:r w:rsidRPr="00A55C63">
        <w:rPr>
          <w:rFonts w:ascii="Avenir Book" w:hAnsi="Avenir Book" w:cs="Shree Devanagari 714"/>
          <w:color w:val="000000" w:themeColor="text1"/>
        </w:rPr>
        <w:t xml:space="preserve"> and multistage production review. Known for precision, consistency, and strong cross-functional collaboration with writers, designers, production, marketing, and legal teams.</w:t>
      </w:r>
    </w:p>
    <w:p w14:paraId="72B07F53" w14:textId="77777777" w:rsidR="00DB4B19" w:rsidRPr="00A55C63" w:rsidRDefault="00000000">
      <w:pPr>
        <w:pStyle w:val="Heading2"/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>EDITORIAL &amp; PROOFREADING EXPERIENCE</w:t>
      </w:r>
    </w:p>
    <w:p w14:paraId="781199E8" w14:textId="77777777" w:rsidR="00DB4B19" w:rsidRPr="00A55C63" w:rsidRDefault="00000000">
      <w:pPr>
        <w:pStyle w:val="ListBullet"/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 xml:space="preserve">Oceania Cruises – </w:t>
      </w:r>
      <w:r w:rsidRPr="00A55C63">
        <w:rPr>
          <w:rFonts w:ascii="Avenir Book" w:hAnsi="Avenir Book" w:cs="Shree Devanagari 714"/>
          <w:b/>
          <w:bCs/>
          <w:color w:val="000000" w:themeColor="text1"/>
        </w:rPr>
        <w:t>Copy Editor</w:t>
      </w:r>
      <w:r w:rsidRPr="00A55C63">
        <w:rPr>
          <w:rFonts w:ascii="Avenir Book" w:hAnsi="Avenir Book" w:cs="Shree Devanagari 714"/>
          <w:color w:val="000000" w:themeColor="text1"/>
        </w:rPr>
        <w:t xml:space="preserve"> (2023–Present)</w:t>
      </w:r>
    </w:p>
    <w:p w14:paraId="564A6060" w14:textId="77777777" w:rsidR="00DB4B19" w:rsidRPr="00A55C63" w:rsidRDefault="00000000">
      <w:pPr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>Edit and proofread high-volume direct mail and marketing collateral; review assets through layout, mechanical, and final proof stages; annotate PDFs; collaborate with creative and production teams under fast-turn deadlines.</w:t>
      </w:r>
    </w:p>
    <w:p w14:paraId="7E602FE4" w14:textId="77777777" w:rsidR="00DB4B19" w:rsidRPr="00A55C63" w:rsidRDefault="00000000">
      <w:pPr>
        <w:pStyle w:val="ListBullet"/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 xml:space="preserve">TheSoul Publishing – </w:t>
      </w:r>
      <w:r w:rsidRPr="00A55C63">
        <w:rPr>
          <w:rFonts w:ascii="Avenir Book" w:hAnsi="Avenir Book" w:cs="Shree Devanagari 714"/>
          <w:b/>
          <w:bCs/>
          <w:color w:val="000000" w:themeColor="text1"/>
        </w:rPr>
        <w:t>Senior Editor / Content Lead</w:t>
      </w:r>
      <w:r w:rsidRPr="00A55C63">
        <w:rPr>
          <w:rFonts w:ascii="Avenir Book" w:hAnsi="Avenir Book" w:cs="Shree Devanagari 714"/>
          <w:color w:val="000000" w:themeColor="text1"/>
        </w:rPr>
        <w:t xml:space="preserve"> (2018–2023)</w:t>
      </w:r>
    </w:p>
    <w:p w14:paraId="4B1A490B" w14:textId="77777777" w:rsidR="00DB4B19" w:rsidRPr="00A55C63" w:rsidRDefault="00000000">
      <w:pPr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>Led editorial quality control for a global digital publisher; managed workflows and versioning; edited content for clarity, tone, and accuracy; mentored writers and editors in a high-volume production environment.</w:t>
      </w:r>
    </w:p>
    <w:p w14:paraId="4A711791" w14:textId="5C723720" w:rsidR="00DB4B19" w:rsidRPr="00A55C63" w:rsidRDefault="00000000">
      <w:pPr>
        <w:pStyle w:val="ListBullet"/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>Markham Yard</w:t>
      </w:r>
      <w:r w:rsidR="00A55C63" w:rsidRPr="00A55C63">
        <w:rPr>
          <w:rFonts w:ascii="Avenir Book" w:hAnsi="Avenir Book" w:cs="Shree Devanagari 714"/>
          <w:color w:val="000000" w:themeColor="text1"/>
        </w:rPr>
        <w:t xml:space="preserve"> </w:t>
      </w:r>
      <w:r w:rsidRPr="00A55C63">
        <w:rPr>
          <w:rFonts w:ascii="Avenir Book" w:hAnsi="Avenir Book" w:cs="Shree Devanagari 714"/>
          <w:color w:val="000000" w:themeColor="text1"/>
        </w:rPr>
        <w:t xml:space="preserve">– </w:t>
      </w:r>
      <w:r w:rsidRPr="00A55C63">
        <w:rPr>
          <w:rFonts w:ascii="Avenir Book" w:hAnsi="Avenir Book" w:cs="Shree Devanagari 714"/>
          <w:b/>
          <w:bCs/>
          <w:color w:val="000000" w:themeColor="text1"/>
        </w:rPr>
        <w:t>Copy Editor</w:t>
      </w:r>
      <w:r w:rsidRPr="00A55C63">
        <w:rPr>
          <w:rFonts w:ascii="Avenir Book" w:hAnsi="Avenir Book" w:cs="Shree Devanagari 714"/>
          <w:color w:val="000000" w:themeColor="text1"/>
        </w:rPr>
        <w:t xml:space="preserve"> (2017–Present)</w:t>
      </w:r>
    </w:p>
    <w:p w14:paraId="6FA1F714" w14:textId="77777777" w:rsidR="00DB4B19" w:rsidRPr="00A55C63" w:rsidRDefault="00000000">
      <w:pPr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>Provided copyediting and proofreading for corporate marketing communications across web, print, and campaign assets; ensured adherence to brand guidelines and American English standards.</w:t>
      </w:r>
    </w:p>
    <w:p w14:paraId="3390BF90" w14:textId="77777777" w:rsidR="00DB4B19" w:rsidRPr="00A55C63" w:rsidRDefault="00000000">
      <w:pPr>
        <w:pStyle w:val="ListBullet"/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 xml:space="preserve">Capital One – </w:t>
      </w:r>
      <w:r w:rsidRPr="00A55C63">
        <w:rPr>
          <w:rFonts w:ascii="Avenir Book" w:hAnsi="Avenir Book" w:cs="Shree Devanagari 714"/>
          <w:b/>
          <w:bCs/>
          <w:color w:val="000000" w:themeColor="text1"/>
        </w:rPr>
        <w:t>Copywriter, Technical Editor &amp; Process Manager</w:t>
      </w:r>
      <w:r w:rsidRPr="00A55C63">
        <w:rPr>
          <w:rFonts w:ascii="Avenir Book" w:hAnsi="Avenir Book" w:cs="Shree Devanagari 714"/>
          <w:color w:val="000000" w:themeColor="text1"/>
        </w:rPr>
        <w:t xml:space="preserve"> (2007–2017)</w:t>
      </w:r>
    </w:p>
    <w:p w14:paraId="5311D68C" w14:textId="77777777" w:rsidR="00DB4B19" w:rsidRPr="00A55C63" w:rsidRDefault="00000000">
      <w:pPr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>Copyedited and proofread regulated marketing assets including email, landing pages, print, video scripts, and social content; partnered with legal and compliance teams; reviewed content from draft through final proof.</w:t>
      </w:r>
    </w:p>
    <w:p w14:paraId="6E608D87" w14:textId="77777777" w:rsidR="00DB4B19" w:rsidRPr="00A55C63" w:rsidRDefault="00000000">
      <w:pPr>
        <w:pStyle w:val="Heading2"/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>COMMUNICATIONS &amp; CONTENT STRATEGY</w:t>
      </w:r>
    </w:p>
    <w:p w14:paraId="092257A0" w14:textId="4FA2311F" w:rsidR="00DB4B19" w:rsidRPr="00A55C63" w:rsidRDefault="00000000">
      <w:pPr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>ACAMS (Association of Certified Anti-Money Laundering Specialists) – Communications Specialist / Copywriter (202</w:t>
      </w:r>
      <w:r w:rsidR="00A55C63" w:rsidRPr="00A55C63">
        <w:rPr>
          <w:rFonts w:ascii="Avenir Book" w:hAnsi="Avenir Book" w:cs="Shree Devanagari 714"/>
          <w:color w:val="000000" w:themeColor="text1"/>
        </w:rPr>
        <w:t>3</w:t>
      </w:r>
      <w:r w:rsidRPr="00A55C63">
        <w:rPr>
          <w:rFonts w:ascii="Avenir Book" w:hAnsi="Avenir Book" w:cs="Shree Devanagari 714"/>
          <w:color w:val="000000" w:themeColor="text1"/>
        </w:rPr>
        <w:t>–Present)</w:t>
      </w:r>
      <w:r w:rsidRPr="00A55C63">
        <w:rPr>
          <w:rFonts w:ascii="Avenir Book" w:hAnsi="Avenir Book" w:cs="Shree Devanagari 714"/>
          <w:color w:val="000000" w:themeColor="text1"/>
        </w:rPr>
        <w:br/>
      </w:r>
      <w:r w:rsidRPr="00A55C63">
        <w:rPr>
          <w:rFonts w:ascii="Avenir Book" w:hAnsi="Avenir Book" w:cs="Shree Devanagari 714"/>
          <w:color w:val="000000" w:themeColor="text1"/>
        </w:rPr>
        <w:lastRenderedPageBreak/>
        <w:t>Support global internal and external communications; edit executive messaging; maintain brand and tone consistency across digital channels.</w:t>
      </w:r>
    </w:p>
    <w:p w14:paraId="0588580A" w14:textId="77777777" w:rsidR="00DB4B19" w:rsidRPr="00A55C63" w:rsidRDefault="00000000">
      <w:pPr>
        <w:pStyle w:val="Heading2"/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>EDITORIAL SKILLS &amp; TOOLS</w:t>
      </w:r>
    </w:p>
    <w:p w14:paraId="7E5437AA" w14:textId="0F5CFE65" w:rsidR="00A55C63" w:rsidRPr="00A55C63" w:rsidRDefault="00A55C63" w:rsidP="00A55C63">
      <w:pPr>
        <w:pStyle w:val="Heading2"/>
        <w:rPr>
          <w:rFonts w:ascii="Avenir Book" w:hAnsi="Avenir Book" w:cs="Shree Devanagari 714"/>
          <w:b w:val="0"/>
          <w:bCs w:val="0"/>
          <w:color w:val="000000" w:themeColor="text1"/>
          <w:sz w:val="22"/>
          <w:szCs w:val="22"/>
        </w:rPr>
      </w:pPr>
      <w:r w:rsidRPr="00A55C63">
        <w:rPr>
          <w:rFonts w:ascii="Avenir Book" w:hAnsi="Avenir Book" w:cs="Shree Devanagari 714"/>
          <w:b w:val="0"/>
          <w:bCs w:val="0"/>
          <w:color w:val="000000" w:themeColor="text1"/>
          <w:sz w:val="22"/>
          <w:szCs w:val="22"/>
        </w:rPr>
        <w:t>Editorial style manuals (Chicago, house styles) | Brand voice &amp; corporate identity enforcement | Multi-stage production review (copy, layout, mechanicals, final proof) | Legal, compliance &amp; disclosure review | Adobe Acrobat Professional (advanced PDF markup, version comparison, preflight) &amp; comparable proofing platforms | Microsoft Word (Track Changes, version control) | Pages &amp; Numbers | CMS &amp; content staging environments | Workfront | Smartsheet | Remote proof communication &amp; cross-time-zone collaboration</w:t>
      </w:r>
    </w:p>
    <w:p w14:paraId="34FE7544" w14:textId="77777777" w:rsidR="00DB4B19" w:rsidRPr="00A55C63" w:rsidRDefault="00000000">
      <w:pPr>
        <w:pStyle w:val="Heading2"/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>EDUCATION</w:t>
      </w:r>
    </w:p>
    <w:p w14:paraId="20E58061" w14:textId="77777777" w:rsidR="00DB4B19" w:rsidRPr="00A55C63" w:rsidRDefault="00000000">
      <w:pPr>
        <w:rPr>
          <w:rFonts w:ascii="Avenir Book" w:hAnsi="Avenir Book" w:cs="Shree Devanagari 714"/>
          <w:color w:val="000000" w:themeColor="text1"/>
        </w:rPr>
      </w:pPr>
      <w:r w:rsidRPr="00A55C63">
        <w:rPr>
          <w:rFonts w:ascii="Avenir Book" w:hAnsi="Avenir Book" w:cs="Shree Devanagari 714"/>
          <w:color w:val="000000" w:themeColor="text1"/>
        </w:rPr>
        <w:t>B.S. in Mass Communications – Virginia Commonwealth University</w:t>
      </w:r>
      <w:r w:rsidRPr="00A55C63">
        <w:rPr>
          <w:rFonts w:ascii="Avenir Book" w:hAnsi="Avenir Book" w:cs="Shree Devanagari 714"/>
          <w:color w:val="000000" w:themeColor="text1"/>
        </w:rPr>
        <w:br/>
        <w:t>Copywriting Program – VCU BrandCenter</w:t>
      </w:r>
    </w:p>
    <w:sectPr w:rsidR="00DB4B19" w:rsidRPr="00A55C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hree Devanagari 714">
    <w:panose1 w:val="02000600000000000000"/>
    <w:charset w:val="00"/>
    <w:family w:val="auto"/>
    <w:pitch w:val="variable"/>
    <w:sig w:usb0="80008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5382800">
    <w:abstractNumId w:val="8"/>
  </w:num>
  <w:num w:numId="2" w16cid:durableId="1146822322">
    <w:abstractNumId w:val="6"/>
  </w:num>
  <w:num w:numId="3" w16cid:durableId="1677802481">
    <w:abstractNumId w:val="5"/>
  </w:num>
  <w:num w:numId="4" w16cid:durableId="1272277652">
    <w:abstractNumId w:val="4"/>
  </w:num>
  <w:num w:numId="5" w16cid:durableId="678848985">
    <w:abstractNumId w:val="7"/>
  </w:num>
  <w:num w:numId="6" w16cid:durableId="943342076">
    <w:abstractNumId w:val="3"/>
  </w:num>
  <w:num w:numId="7" w16cid:durableId="91904878">
    <w:abstractNumId w:val="2"/>
  </w:num>
  <w:num w:numId="8" w16cid:durableId="1450002660">
    <w:abstractNumId w:val="1"/>
  </w:num>
  <w:num w:numId="9" w16cid:durableId="37593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F98"/>
    <w:rsid w:val="0015074B"/>
    <w:rsid w:val="0029639D"/>
    <w:rsid w:val="00326F90"/>
    <w:rsid w:val="007748CB"/>
    <w:rsid w:val="00A55C63"/>
    <w:rsid w:val="00AA1D8D"/>
    <w:rsid w:val="00B47730"/>
    <w:rsid w:val="00CB0664"/>
    <w:rsid w:val="00DB4B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2CE33"/>
  <w14:defaultImageDpi w14:val="300"/>
  <w15:docId w15:val="{23E4138E-5A2C-1E4D-9801-56DB257D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Scafidi, Janan</cp:lastModifiedBy>
  <cp:revision>2</cp:revision>
  <dcterms:created xsi:type="dcterms:W3CDTF">2025-12-17T08:57:00Z</dcterms:created>
  <dcterms:modified xsi:type="dcterms:W3CDTF">2025-12-17T08:57:00Z</dcterms:modified>
  <cp:category/>
</cp:coreProperties>
</file>